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6E8" w:rsidRPr="00EE26E8" w:rsidRDefault="00EE26E8" w:rsidP="00EE26E8">
      <w:pPr>
        <w:pStyle w:val="ab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  <w:r w:rsidRPr="00EE26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6E8" w:rsidRPr="00EE26E8" w:rsidRDefault="00EE26E8" w:rsidP="00EE26E8">
      <w:pPr>
        <w:pStyle w:val="ab"/>
        <w:ind w:left="7080"/>
        <w:rPr>
          <w:rFonts w:ascii="Times New Roman" w:hAnsi="Times New Roman" w:cs="Times New Roman"/>
          <w:sz w:val="24"/>
          <w:szCs w:val="24"/>
        </w:rPr>
      </w:pPr>
      <w:r w:rsidRPr="00EE26E8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8E7E0D" w:rsidRDefault="008E7E0D" w:rsidP="008E7E0D">
      <w:pPr>
        <w:pStyle w:val="ab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8E7E0D">
        <w:rPr>
          <w:rFonts w:ascii="Times New Roman" w:hAnsi="Times New Roman" w:cs="Times New Roman"/>
          <w:sz w:val="24"/>
          <w:szCs w:val="24"/>
        </w:rPr>
        <w:t>от 22.04.2014 г.</w:t>
      </w:r>
    </w:p>
    <w:p w:rsidR="00EE26E8" w:rsidRPr="008E7E0D" w:rsidRDefault="008E7E0D" w:rsidP="008E7E0D">
      <w:pPr>
        <w:pStyle w:val="ab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8E7E0D">
        <w:rPr>
          <w:rFonts w:ascii="Times New Roman" w:hAnsi="Times New Roman" w:cs="Times New Roman"/>
          <w:sz w:val="24"/>
          <w:szCs w:val="24"/>
        </w:rPr>
        <w:t>№  ММВ-7-6/247</w:t>
      </w:r>
    </w:p>
    <w:p w:rsidR="00EE26E8" w:rsidRPr="00EE26E8" w:rsidRDefault="00EE26E8" w:rsidP="00EE26E8">
      <w:pPr>
        <w:spacing w:after="120" w:line="240" w:lineRule="auto"/>
        <w:ind w:left="851" w:hanging="284"/>
        <w:jc w:val="both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tblpXSpec="right" w:tblpY="1"/>
        <w:tblOverlap w:val="never"/>
        <w:tblW w:w="3227" w:type="dxa"/>
        <w:tblLayout w:type="fixed"/>
        <w:tblLook w:val="0000" w:firstRow="0" w:lastRow="0" w:firstColumn="0" w:lastColumn="0" w:noHBand="0" w:noVBand="0"/>
      </w:tblPr>
      <w:tblGrid>
        <w:gridCol w:w="3227"/>
      </w:tblGrid>
      <w:tr w:rsidR="008B730B" w:rsidRPr="00EE26E8" w:rsidTr="00EE26E8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8B730B" w:rsidRPr="00EE26E8" w:rsidRDefault="008B730B" w:rsidP="008B73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 4 </w:t>
            </w:r>
          </w:p>
        </w:tc>
      </w:tr>
      <w:tr w:rsidR="008B730B" w:rsidRPr="00EE26E8" w:rsidTr="00EE26E8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8B730B" w:rsidRPr="00EE26E8" w:rsidRDefault="008B730B" w:rsidP="008B73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Унифицированному формату транспортного контейнера</w:t>
            </w:r>
          </w:p>
        </w:tc>
      </w:tr>
    </w:tbl>
    <w:p w:rsidR="008B730B" w:rsidRPr="00EE26E8" w:rsidRDefault="008B730B" w:rsidP="008B730B">
      <w:pPr>
        <w:keepNext/>
        <w:keepLines/>
        <w:spacing w:before="480" w:after="120" w:line="240" w:lineRule="auto"/>
        <w:jc w:val="both"/>
        <w:outlineLvl w:val="0"/>
        <w:rPr>
          <w:rFonts w:ascii="Cambria" w:eastAsia="Times New Roman" w:hAnsi="Cambria" w:cs="Times New Roman"/>
          <w:b/>
          <w:bCs/>
          <w:color w:val="365F91"/>
          <w:sz w:val="16"/>
          <w:szCs w:val="16"/>
        </w:rPr>
      </w:pPr>
      <w:bookmarkStart w:id="0" w:name="_GoBack"/>
      <w:bookmarkEnd w:id="0"/>
      <w:r w:rsidRPr="00EE26E8">
        <w:rPr>
          <w:rFonts w:ascii="Cambria" w:eastAsia="Times New Roman" w:hAnsi="Cambria" w:cs="Times New Roman"/>
          <w:b/>
          <w:bCs/>
          <w:color w:val="365F91"/>
          <w:sz w:val="28"/>
          <w:szCs w:val="28"/>
        </w:rPr>
        <w:br w:type="textWrapping" w:clear="all"/>
      </w:r>
    </w:p>
    <w:p w:rsidR="008B730B" w:rsidRPr="00EE26E8" w:rsidRDefault="008B730B" w:rsidP="008B730B">
      <w:pPr>
        <w:keepNext/>
        <w:keepLines/>
        <w:spacing w:before="480" w:after="120" w:line="240" w:lineRule="auto"/>
        <w:jc w:val="center"/>
        <w:outlineLvl w:val="0"/>
        <w:rPr>
          <w:rFonts w:ascii="Cambria" w:eastAsia="Times New Roman" w:hAnsi="Cambria" w:cs="Times New Roman"/>
          <w:b/>
          <w:bCs/>
          <w:sz w:val="28"/>
          <w:szCs w:val="28"/>
        </w:rPr>
      </w:pPr>
      <w:r w:rsidRPr="00EE26E8">
        <w:rPr>
          <w:rFonts w:ascii="Cambria" w:eastAsia="Times New Roman" w:hAnsi="Cambria" w:cs="Times New Roman"/>
          <w:b/>
          <w:bCs/>
          <w:sz w:val="28"/>
          <w:szCs w:val="28"/>
        </w:rPr>
        <w:t>Документооборот по представлению налоговых деклараций (расчетов) и бухгалтерской отчетности</w:t>
      </w:r>
    </w:p>
    <w:p w:rsidR="008B730B" w:rsidRPr="00EE26E8" w:rsidRDefault="008B730B" w:rsidP="008B730B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</w:p>
    <w:p w:rsidR="008B730B" w:rsidRPr="00EE26E8" w:rsidRDefault="008B730B" w:rsidP="008B730B">
      <w:pPr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EE26E8">
        <w:rPr>
          <w:rFonts w:ascii="Times New Roman" w:eastAsia="Times New Roman" w:hAnsi="Times New Roman" w:cs="Times New Roman"/>
        </w:rPr>
        <w:t>Таблица 4.1. Тип документооборота.</w:t>
      </w:r>
    </w:p>
    <w:tbl>
      <w:tblPr>
        <w:tblW w:w="1056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7"/>
        <w:gridCol w:w="2736"/>
        <w:gridCol w:w="7229"/>
      </w:tblGrid>
      <w:tr w:rsidR="008B730B" w:rsidRPr="00EE26E8" w:rsidTr="005307F9">
        <w:tc>
          <w:tcPr>
            <w:tcW w:w="597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Код</w:t>
            </w:r>
          </w:p>
        </w:tc>
        <w:tc>
          <w:tcPr>
            <w:tcW w:w="2736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Тип документооборота</w:t>
            </w:r>
          </w:p>
        </w:tc>
        <w:tc>
          <w:tcPr>
            <w:tcW w:w="7229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FFFFFF"/>
              </w:rPr>
            </w:pPr>
            <w:r w:rsidRPr="00EE26E8">
              <w:rPr>
                <w:rFonts w:ascii="Times New Roman" w:eastAsia="Times New Roman" w:hAnsi="Times New Roman" w:cs="Times New Roman"/>
                <w:color w:val="FFFFFF"/>
              </w:rPr>
              <w:t>Описание</w:t>
            </w:r>
          </w:p>
        </w:tc>
      </w:tr>
      <w:tr w:rsidR="008B730B" w:rsidRPr="00EE26E8" w:rsidTr="005307F9">
        <w:tc>
          <w:tcPr>
            <w:tcW w:w="597" w:type="dxa"/>
          </w:tcPr>
          <w:p w:rsidR="008B730B" w:rsidRPr="00EE26E8" w:rsidRDefault="008B730B" w:rsidP="008B730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36" w:type="dxa"/>
          </w:tcPr>
          <w:p w:rsidR="008B730B" w:rsidRPr="00EE26E8" w:rsidRDefault="008B730B" w:rsidP="008B730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</w:rPr>
              <w:t>Декларация</w:t>
            </w:r>
          </w:p>
        </w:tc>
        <w:tc>
          <w:tcPr>
            <w:tcW w:w="7229" w:type="dxa"/>
          </w:tcPr>
          <w:p w:rsidR="008B730B" w:rsidRPr="00EE26E8" w:rsidRDefault="008B730B" w:rsidP="008B730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Документооборот по представлению налоговых деклараций (расчетов) и бухгалтерской отчетности</w:t>
            </w:r>
          </w:p>
        </w:tc>
      </w:tr>
    </w:tbl>
    <w:p w:rsidR="008B730B" w:rsidRPr="00EE26E8" w:rsidRDefault="008B730B" w:rsidP="008B730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8B730B" w:rsidRPr="00EE26E8" w:rsidRDefault="008B730B" w:rsidP="008B730B">
      <w:pPr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EE26E8">
        <w:rPr>
          <w:rFonts w:ascii="Times New Roman" w:eastAsia="Times New Roman" w:hAnsi="Times New Roman" w:cs="Times New Roman"/>
        </w:rPr>
        <w:t>Таблица 4.2. Типы документов.</w:t>
      </w:r>
    </w:p>
    <w:tbl>
      <w:tblPr>
        <w:tblW w:w="1056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2551"/>
        <w:gridCol w:w="1727"/>
        <w:gridCol w:w="5644"/>
      </w:tblGrid>
      <w:tr w:rsidR="008B730B" w:rsidRPr="00EE26E8" w:rsidTr="005307F9">
        <w:tc>
          <w:tcPr>
            <w:tcW w:w="640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Код</w:t>
            </w:r>
          </w:p>
        </w:tc>
        <w:tc>
          <w:tcPr>
            <w:tcW w:w="2551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Тип документа</w:t>
            </w:r>
          </w:p>
        </w:tc>
        <w:tc>
          <w:tcPr>
            <w:tcW w:w="1727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Типы содержимого</w:t>
            </w:r>
          </w:p>
        </w:tc>
        <w:tc>
          <w:tcPr>
            <w:tcW w:w="5644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Описание</w:t>
            </w:r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55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декларация</w:t>
            </w:r>
          </w:p>
        </w:tc>
        <w:tc>
          <w:tcPr>
            <w:tcW w:w="1727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plain866</w:t>
            </w: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</w:t>
            </w: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xml</w:t>
            </w:r>
          </w:p>
        </w:tc>
        <w:tc>
          <w:tcPr>
            <w:tcW w:w="564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Налоговая декларация или бухгалтерская отчетность (установленный формат)</w:t>
            </w:r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55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</w:t>
            </w:r>
          </w:p>
        </w:tc>
        <w:tc>
          <w:tcPr>
            <w:tcW w:w="1727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xml</w:t>
            </w:r>
          </w:p>
        </w:tc>
        <w:tc>
          <w:tcPr>
            <w:tcW w:w="564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Служебный документ, в котором передается описание декларации (формат приведен в приложении 1.</w:t>
            </w: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</w:p>
        </w:tc>
        <w:tc>
          <w:tcPr>
            <w:tcW w:w="1727" w:type="dxa"/>
          </w:tcPr>
          <w:p w:rsidR="008B730B" w:rsidRPr="00EE26E8" w:rsidRDefault="008B730B" w:rsidP="008B7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ms</w:t>
            </w:r>
            <w:proofErr w:type="spellEnd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-excel, </w:t>
            </w: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ms</w:t>
            </w:r>
            <w:proofErr w:type="spellEnd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-word, rtf, tiff, pdf,  jpeg</w:t>
            </w:r>
          </w:p>
        </w:tc>
        <w:tc>
          <w:tcPr>
            <w:tcW w:w="564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Неформализованное приложение </w:t>
            </w:r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55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1727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xml</w:t>
            </w:r>
          </w:p>
        </w:tc>
        <w:tc>
          <w:tcPr>
            <w:tcW w:w="564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Информационное сообщение о доверенности уполномоченного лица (установленный формат) </w:t>
            </w:r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55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подтверждениеДатыОтправки</w:t>
            </w:r>
            <w:proofErr w:type="spellEnd"/>
          </w:p>
        </w:tc>
        <w:tc>
          <w:tcPr>
            <w:tcW w:w="1727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xml</w:t>
            </w:r>
          </w:p>
        </w:tc>
        <w:tc>
          <w:tcPr>
            <w:tcW w:w="564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Подтверждение даты отправки документа (установленный формат)</w:t>
            </w:r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55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уведомлениеОбОтказе</w:t>
            </w:r>
            <w:proofErr w:type="spellEnd"/>
          </w:p>
        </w:tc>
        <w:tc>
          <w:tcPr>
            <w:tcW w:w="1727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xml</w:t>
            </w:r>
          </w:p>
        </w:tc>
        <w:tc>
          <w:tcPr>
            <w:tcW w:w="564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Уведомление об отказе в приеме налоговой декларации (установленный формат)</w:t>
            </w:r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55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квитанцияОПриеме</w:t>
            </w:r>
            <w:proofErr w:type="spellEnd"/>
          </w:p>
        </w:tc>
        <w:tc>
          <w:tcPr>
            <w:tcW w:w="1727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xml</w:t>
            </w:r>
          </w:p>
        </w:tc>
        <w:tc>
          <w:tcPr>
            <w:tcW w:w="564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Квитанция о приеме налоговой декларации (установленный формат)</w:t>
            </w:r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55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уведомлениеОбУточнении</w:t>
            </w:r>
            <w:proofErr w:type="spellEnd"/>
          </w:p>
        </w:tc>
        <w:tc>
          <w:tcPr>
            <w:tcW w:w="1727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xml</w:t>
            </w:r>
          </w:p>
        </w:tc>
        <w:tc>
          <w:tcPr>
            <w:tcW w:w="564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Уведомление о необходимости внесения уточнений (установленный формат)</w:t>
            </w:r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55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извещениеОВводе</w:t>
            </w:r>
            <w:proofErr w:type="spellEnd"/>
          </w:p>
        </w:tc>
        <w:tc>
          <w:tcPr>
            <w:tcW w:w="1727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xml</w:t>
            </w:r>
          </w:p>
        </w:tc>
        <w:tc>
          <w:tcPr>
            <w:tcW w:w="564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 о вводе декларации в информационную систему налогового органа (установленный формат)</w:t>
            </w:r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55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извещениеОПолучении</w:t>
            </w:r>
            <w:proofErr w:type="spellEnd"/>
          </w:p>
        </w:tc>
        <w:tc>
          <w:tcPr>
            <w:tcW w:w="1727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xml</w:t>
            </w:r>
          </w:p>
        </w:tc>
        <w:tc>
          <w:tcPr>
            <w:tcW w:w="564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 о получении документа его получателем (установленный формат)</w:t>
            </w:r>
          </w:p>
        </w:tc>
      </w:tr>
    </w:tbl>
    <w:p w:rsidR="008B730B" w:rsidRPr="00EE26E8" w:rsidRDefault="008B730B" w:rsidP="008B730B">
      <w:pPr>
        <w:keepNext/>
        <w:spacing w:after="12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B730B" w:rsidRPr="00EE26E8" w:rsidRDefault="008B730B" w:rsidP="008B730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  <w:sectPr w:rsidR="008B730B" w:rsidRPr="00EE26E8" w:rsidSect="00A26C15">
          <w:footnotePr>
            <w:numRestart w:val="eachPage"/>
          </w:footnotePr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8B730B" w:rsidRPr="00EE26E8" w:rsidRDefault="008B730B" w:rsidP="008B730B">
      <w:pPr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EE26E8">
        <w:rPr>
          <w:rFonts w:ascii="Times New Roman" w:eastAsia="Times New Roman" w:hAnsi="Times New Roman" w:cs="Times New Roman"/>
        </w:rPr>
        <w:lastRenderedPageBreak/>
        <w:t>Таблица 4.3. Типы транзакций.</w:t>
      </w:r>
    </w:p>
    <w:tbl>
      <w:tblPr>
        <w:tblW w:w="1523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402"/>
        <w:gridCol w:w="1701"/>
        <w:gridCol w:w="1701"/>
        <w:gridCol w:w="2409"/>
        <w:gridCol w:w="1345"/>
        <w:gridCol w:w="923"/>
        <w:gridCol w:w="1134"/>
        <w:gridCol w:w="1984"/>
      </w:tblGrid>
      <w:tr w:rsidR="008B730B" w:rsidRPr="00EE26E8" w:rsidTr="005307F9">
        <w:tc>
          <w:tcPr>
            <w:tcW w:w="640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Код</w:t>
            </w:r>
          </w:p>
        </w:tc>
        <w:tc>
          <w:tcPr>
            <w:tcW w:w="3402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Тип транзакции</w:t>
            </w:r>
          </w:p>
        </w:tc>
        <w:tc>
          <w:tcPr>
            <w:tcW w:w="1701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Отправитель</w:t>
            </w:r>
          </w:p>
        </w:tc>
        <w:tc>
          <w:tcPr>
            <w:tcW w:w="1701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Получатель</w:t>
            </w:r>
          </w:p>
        </w:tc>
        <w:tc>
          <w:tcPr>
            <w:tcW w:w="2409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Документы</w:t>
            </w:r>
          </w:p>
        </w:tc>
        <w:tc>
          <w:tcPr>
            <w:tcW w:w="1345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proofErr w:type="gramStart"/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Коли-</w:t>
            </w:r>
            <w:proofErr w:type="spellStart"/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923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proofErr w:type="spellStart"/>
            <w:proofErr w:type="gramStart"/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Содер-жимое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proofErr w:type="spellStart"/>
            <w:proofErr w:type="gramStart"/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Шифро-вание</w:t>
            </w:r>
            <w:proofErr w:type="spellEnd"/>
            <w:proofErr w:type="gramEnd"/>
          </w:p>
        </w:tc>
        <w:tc>
          <w:tcPr>
            <w:tcW w:w="1984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Подписанты</w:t>
            </w:r>
          </w:p>
        </w:tc>
      </w:tr>
      <w:tr w:rsidR="008B730B" w:rsidRPr="00EE26E8" w:rsidTr="005307F9">
        <w:trPr>
          <w:trHeight w:val="405"/>
        </w:trPr>
        <w:tc>
          <w:tcPr>
            <w:tcW w:w="640" w:type="dxa"/>
            <w:vMerge w:val="restart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2" w:type="dxa"/>
            <w:vMerge w:val="restart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ДекларацияНП</w:t>
            </w:r>
            <w:proofErr w:type="spellEnd"/>
          </w:p>
        </w:tc>
        <w:tc>
          <w:tcPr>
            <w:tcW w:w="1701" w:type="dxa"/>
            <w:vMerge w:val="restart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абонент</w:t>
            </w:r>
          </w:p>
        </w:tc>
        <w:tc>
          <w:tcPr>
            <w:tcW w:w="1701" w:type="dxa"/>
            <w:vMerge w:val="restart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2409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декларация</w:t>
            </w:r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98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абонент</w:t>
            </w:r>
            <w:proofErr w:type="spellEnd"/>
          </w:p>
        </w:tc>
      </w:tr>
      <w:tr w:rsidR="008B730B" w:rsidRPr="00EE26E8" w:rsidTr="005307F9">
        <w:trPr>
          <w:trHeight w:val="405"/>
        </w:trPr>
        <w:tc>
          <w:tcPr>
            <w:tcW w:w="640" w:type="dxa"/>
            <w:vMerge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или 1</w:t>
            </w:r>
          </w:p>
        </w:tc>
        <w:tc>
          <w:tcPr>
            <w:tcW w:w="92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98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бонент</w:t>
            </w:r>
            <w:proofErr w:type="spellEnd"/>
          </w:p>
        </w:tc>
      </w:tr>
      <w:tr w:rsidR="008B730B" w:rsidRPr="00EE26E8" w:rsidTr="005307F9">
        <w:trPr>
          <w:trHeight w:val="405"/>
        </w:trPr>
        <w:tc>
          <w:tcPr>
            <w:tcW w:w="640" w:type="dxa"/>
            <w:vMerge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</w:t>
            </w:r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98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(отсутствуют)</w:t>
            </w:r>
          </w:p>
        </w:tc>
      </w:tr>
      <w:tr w:rsidR="008B730B" w:rsidRPr="00EE26E8" w:rsidTr="005307F9">
        <w:trPr>
          <w:trHeight w:val="405"/>
        </w:trPr>
        <w:tc>
          <w:tcPr>
            <w:tcW w:w="640" w:type="dxa"/>
            <w:vMerge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*</w:t>
            </w:r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или более</w:t>
            </w:r>
          </w:p>
        </w:tc>
        <w:tc>
          <w:tcPr>
            <w:tcW w:w="92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98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абонент</w:t>
            </w:r>
            <w:proofErr w:type="spellEnd"/>
          </w:p>
        </w:tc>
      </w:tr>
      <w:tr w:rsidR="008B730B" w:rsidRPr="00EE26E8" w:rsidTr="005307F9">
        <w:trPr>
          <w:trHeight w:val="405"/>
        </w:trPr>
        <w:tc>
          <w:tcPr>
            <w:tcW w:w="640" w:type="dxa"/>
            <w:vMerge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подтверждениеДатыОтправки</w:t>
            </w:r>
            <w:proofErr w:type="spellEnd"/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98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спецоператор</w:t>
            </w:r>
            <w:proofErr w:type="spellEnd"/>
          </w:p>
        </w:tc>
      </w:tr>
      <w:tr w:rsidR="008B730B" w:rsidRPr="00EE26E8" w:rsidTr="005307F9">
        <w:trPr>
          <w:trHeight w:val="173"/>
        </w:trPr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ИзвещениеДекларацияНО</w:t>
            </w:r>
            <w:proofErr w:type="spellEnd"/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абонент</w:t>
            </w:r>
          </w:p>
        </w:tc>
        <w:tc>
          <w:tcPr>
            <w:tcW w:w="2409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извещениеОПолучении</w:t>
            </w:r>
            <w:proofErr w:type="spellEnd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98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</w:tr>
      <w:tr w:rsidR="008B730B" w:rsidRPr="00EE26E8" w:rsidTr="005307F9">
        <w:trPr>
          <w:trHeight w:val="173"/>
        </w:trPr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ИзвещениеПодтверждениеНО</w:t>
            </w:r>
            <w:proofErr w:type="spellEnd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спецоператор</w:t>
            </w:r>
            <w:proofErr w:type="spellEnd"/>
          </w:p>
        </w:tc>
        <w:tc>
          <w:tcPr>
            <w:tcW w:w="2409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извещениеОПолучении</w:t>
            </w:r>
            <w:proofErr w:type="spellEnd"/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98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</w:tr>
      <w:tr w:rsidR="008B730B" w:rsidRPr="00EE26E8" w:rsidTr="005307F9">
        <w:tc>
          <w:tcPr>
            <w:tcW w:w="640" w:type="dxa"/>
            <w:vMerge w:val="restart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2" w:type="dxa"/>
            <w:vMerge w:val="restart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РезультатПриемаДекларацияНО</w:t>
            </w:r>
            <w:proofErr w:type="spellEnd"/>
          </w:p>
        </w:tc>
        <w:tc>
          <w:tcPr>
            <w:tcW w:w="1701" w:type="dxa"/>
            <w:vMerge w:val="restart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1701" w:type="dxa"/>
            <w:vMerge w:val="restart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абонент</w:t>
            </w:r>
          </w:p>
        </w:tc>
        <w:tc>
          <w:tcPr>
            <w:tcW w:w="2409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квитанцияОПриеме</w:t>
            </w:r>
            <w:proofErr w:type="spellEnd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уведомлениеОбОтказе</w:t>
            </w:r>
            <w:proofErr w:type="spellEnd"/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98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</w:tr>
      <w:tr w:rsidR="008B730B" w:rsidRPr="00EE26E8" w:rsidTr="005307F9">
        <w:tc>
          <w:tcPr>
            <w:tcW w:w="640" w:type="dxa"/>
            <w:vMerge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декларация</w:t>
            </w: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в случае квитанции о приеме;</w:t>
            </w:r>
          </w:p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в случае уведомления об отказе</w:t>
            </w:r>
          </w:p>
        </w:tc>
        <w:tc>
          <w:tcPr>
            <w:tcW w:w="92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98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40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ИзвещениеРезультатПриемаСОС</w:t>
            </w:r>
            <w:proofErr w:type="spellEnd"/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спецоператор</w:t>
            </w:r>
            <w:proofErr w:type="spellEnd"/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2409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извещениеОПолучении</w:t>
            </w:r>
            <w:proofErr w:type="spellEnd"/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98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спецоператор</w:t>
            </w:r>
            <w:proofErr w:type="spellEnd"/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ИзвещениеРезультатПриемаНП</w:t>
            </w:r>
            <w:proofErr w:type="spellEnd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абонент</w:t>
            </w:r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2409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извещениеОПолучении</w:t>
            </w:r>
            <w:proofErr w:type="spellEnd"/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98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бонент</w:t>
            </w:r>
            <w:proofErr w:type="spellEnd"/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РезультатОбработкиДекларацияНО</w:t>
            </w:r>
            <w:proofErr w:type="spellEnd"/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абонент</w:t>
            </w:r>
          </w:p>
        </w:tc>
        <w:tc>
          <w:tcPr>
            <w:tcW w:w="2409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уведомлениеОбУточнении</w:t>
            </w:r>
            <w:proofErr w:type="spellEnd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извещениеОВводе</w:t>
            </w:r>
            <w:proofErr w:type="spellEnd"/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98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40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ИзвещениеРезультатОбработкиСОС</w:t>
            </w:r>
            <w:proofErr w:type="spellEnd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спецоператор</w:t>
            </w:r>
            <w:proofErr w:type="spellEnd"/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2409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извещениеОПолучении</w:t>
            </w:r>
            <w:proofErr w:type="spellEnd"/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98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спецоператор</w:t>
            </w:r>
            <w:proofErr w:type="spellEnd"/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40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ИзвещениеРезультатОбработкиНП</w:t>
            </w:r>
            <w:proofErr w:type="spellEnd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абонент</w:t>
            </w:r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2409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извещениеОПолучении</w:t>
            </w:r>
            <w:proofErr w:type="spellEnd"/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98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бонент</w:t>
            </w:r>
            <w:proofErr w:type="spellEnd"/>
          </w:p>
        </w:tc>
      </w:tr>
    </w:tbl>
    <w:p w:rsidR="008B730B" w:rsidRPr="00EE26E8" w:rsidRDefault="008B730B" w:rsidP="008B730B">
      <w:pPr>
        <w:autoSpaceDE w:val="0"/>
        <w:autoSpaceDN w:val="0"/>
        <w:adjustRightInd w:val="0"/>
        <w:spacing w:after="0" w:line="240" w:lineRule="auto"/>
        <w:ind w:left="289"/>
        <w:jc w:val="right"/>
        <w:rPr>
          <w:rFonts w:ascii="Times New Roman" w:eastAsia="Times New Roman" w:hAnsi="Times New Roman" w:cs="Times New Roman"/>
        </w:rPr>
      </w:pPr>
      <w:r w:rsidRPr="00EE26E8">
        <w:rPr>
          <w:rFonts w:ascii="Times New Roman" w:eastAsia="Times New Roman" w:hAnsi="Times New Roman" w:cs="Times New Roman"/>
        </w:rPr>
        <w:t xml:space="preserve">                 </w:t>
      </w:r>
    </w:p>
    <w:p w:rsidR="00AC5BE7" w:rsidRPr="00EE26E8" w:rsidRDefault="00AC5BE7" w:rsidP="00AC5BE7">
      <w:pPr>
        <w:spacing w:after="120" w:line="240" w:lineRule="auto"/>
        <w:ind w:left="927"/>
        <w:jc w:val="both"/>
        <w:rPr>
          <w:rFonts w:ascii="Times New Roman" w:eastAsia="Times New Roman" w:hAnsi="Times New Roman" w:cs="Times New Roman"/>
        </w:rPr>
      </w:pPr>
      <w:r w:rsidRPr="00EE26E8">
        <w:rPr>
          <w:rFonts w:ascii="Times New Roman" w:eastAsia="Times New Roman" w:hAnsi="Times New Roman" w:cs="Times New Roman"/>
        </w:rPr>
        <w:t xml:space="preserve">* </w:t>
      </w:r>
      <w:r w:rsidR="00353AC5" w:rsidRPr="00EE26E8">
        <w:rPr>
          <w:rFonts w:ascii="Times New Roman" w:eastAsia="Times New Roman" w:hAnsi="Times New Roman" w:cs="Times New Roman"/>
        </w:rPr>
        <w:t>Приложени</w:t>
      </w:r>
      <w:r w:rsidR="006831B5" w:rsidRPr="00EE26E8">
        <w:rPr>
          <w:rFonts w:ascii="Times New Roman" w:eastAsia="Times New Roman" w:hAnsi="Times New Roman" w:cs="Times New Roman"/>
        </w:rPr>
        <w:t>я допускаются</w:t>
      </w:r>
      <w:r w:rsidR="00353AC5" w:rsidRPr="00EE26E8">
        <w:rPr>
          <w:rFonts w:ascii="Times New Roman" w:eastAsia="Times New Roman" w:hAnsi="Times New Roman" w:cs="Times New Roman"/>
        </w:rPr>
        <w:t xml:space="preserve"> только</w:t>
      </w:r>
      <w:r w:rsidRPr="00EE26E8">
        <w:rPr>
          <w:rFonts w:ascii="Times New Roman" w:eastAsia="Times New Roman" w:hAnsi="Times New Roman" w:cs="Times New Roman"/>
        </w:rPr>
        <w:t xml:space="preserve"> для КНД = </w:t>
      </w:r>
      <w:r w:rsidR="00353AC5" w:rsidRPr="00EE26E8">
        <w:rPr>
          <w:rFonts w:ascii="Times New Roman" w:eastAsia="Times New Roman" w:hAnsi="Times New Roman" w:cs="Times New Roman"/>
        </w:rPr>
        <w:t>0710099</w:t>
      </w:r>
    </w:p>
    <w:p w:rsidR="00AC5BE7" w:rsidRPr="00EE26E8" w:rsidRDefault="00AC5BE7" w:rsidP="00AC5BE7">
      <w:pPr>
        <w:autoSpaceDE w:val="0"/>
        <w:autoSpaceDN w:val="0"/>
        <w:adjustRightInd w:val="0"/>
        <w:spacing w:after="0" w:line="240" w:lineRule="auto"/>
        <w:ind w:left="289"/>
        <w:rPr>
          <w:rFonts w:ascii="Times New Roman" w:eastAsia="Times New Roman" w:hAnsi="Times New Roman" w:cs="Times New Roman"/>
        </w:rPr>
      </w:pPr>
    </w:p>
    <w:p w:rsidR="008B730B" w:rsidRPr="00EE26E8" w:rsidRDefault="008B730B" w:rsidP="008B730B">
      <w:pPr>
        <w:autoSpaceDE w:val="0"/>
        <w:autoSpaceDN w:val="0"/>
        <w:adjustRightInd w:val="0"/>
        <w:spacing w:after="0" w:line="240" w:lineRule="auto"/>
        <w:ind w:left="289"/>
        <w:jc w:val="right"/>
        <w:rPr>
          <w:rFonts w:ascii="Times New Roman" w:eastAsia="Times New Roman" w:hAnsi="Times New Roman" w:cs="Times New Roman"/>
        </w:rPr>
      </w:pPr>
      <w:r w:rsidRPr="00EE26E8">
        <w:rPr>
          <w:rFonts w:ascii="Times New Roman" w:eastAsia="Times New Roman" w:hAnsi="Times New Roman" w:cs="Times New Roman"/>
        </w:rPr>
        <w:t xml:space="preserve"> Таблица 4.4. Типы транзакций для крупнейших налогоплательщиков, представляющих</w:t>
      </w:r>
    </w:p>
    <w:p w:rsidR="008B730B" w:rsidRPr="00EE26E8" w:rsidRDefault="008B730B" w:rsidP="008B730B">
      <w:pPr>
        <w:autoSpaceDE w:val="0"/>
        <w:autoSpaceDN w:val="0"/>
        <w:adjustRightInd w:val="0"/>
        <w:spacing w:after="0" w:line="240" w:lineRule="auto"/>
        <w:ind w:left="289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EE26E8">
        <w:rPr>
          <w:rFonts w:ascii="Times New Roman" w:eastAsia="Times New Roman" w:hAnsi="Times New Roman" w:cs="Times New Roman"/>
        </w:rPr>
        <w:t xml:space="preserve"> отчетность на основании договоров с инспекциями ФНС России</w:t>
      </w:r>
    </w:p>
    <w:p w:rsidR="008B730B" w:rsidRPr="00EE26E8" w:rsidRDefault="008B730B" w:rsidP="008B730B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</w:rPr>
      </w:pPr>
      <w:r w:rsidRPr="00EE26E8">
        <w:rPr>
          <w:rFonts w:ascii="Times New Roman" w:eastAsia="Times New Roman" w:hAnsi="Times New Roman" w:cs="Times New Roman"/>
        </w:rPr>
        <w:t>.</w:t>
      </w:r>
    </w:p>
    <w:tbl>
      <w:tblPr>
        <w:tblW w:w="1538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402"/>
        <w:gridCol w:w="1701"/>
        <w:gridCol w:w="1701"/>
        <w:gridCol w:w="2624"/>
        <w:gridCol w:w="1345"/>
        <w:gridCol w:w="992"/>
        <w:gridCol w:w="1134"/>
        <w:gridCol w:w="1843"/>
      </w:tblGrid>
      <w:tr w:rsidR="008B730B" w:rsidRPr="00EE26E8" w:rsidTr="005307F9">
        <w:tc>
          <w:tcPr>
            <w:tcW w:w="640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Код</w:t>
            </w:r>
          </w:p>
        </w:tc>
        <w:tc>
          <w:tcPr>
            <w:tcW w:w="3402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Тип транзакции</w:t>
            </w:r>
          </w:p>
        </w:tc>
        <w:tc>
          <w:tcPr>
            <w:tcW w:w="1701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Отправитель</w:t>
            </w:r>
          </w:p>
        </w:tc>
        <w:tc>
          <w:tcPr>
            <w:tcW w:w="1701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Получатель</w:t>
            </w:r>
          </w:p>
        </w:tc>
        <w:tc>
          <w:tcPr>
            <w:tcW w:w="2624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Документы</w:t>
            </w:r>
          </w:p>
        </w:tc>
        <w:tc>
          <w:tcPr>
            <w:tcW w:w="1345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proofErr w:type="gramStart"/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Коли-</w:t>
            </w:r>
            <w:proofErr w:type="spellStart"/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proofErr w:type="spellStart"/>
            <w:proofErr w:type="gramStart"/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Содер-жимое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proofErr w:type="spellStart"/>
            <w:proofErr w:type="gramStart"/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Шифро-вание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000000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Подписанты</w:t>
            </w:r>
          </w:p>
        </w:tc>
      </w:tr>
      <w:tr w:rsidR="008B730B" w:rsidRPr="00EE26E8" w:rsidTr="005307F9">
        <w:trPr>
          <w:trHeight w:val="405"/>
        </w:trPr>
        <w:tc>
          <w:tcPr>
            <w:tcW w:w="640" w:type="dxa"/>
            <w:vMerge w:val="restart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2" w:type="dxa"/>
            <w:vMerge w:val="restart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ДекларацияНП</w:t>
            </w:r>
            <w:proofErr w:type="spellEnd"/>
          </w:p>
        </w:tc>
        <w:tc>
          <w:tcPr>
            <w:tcW w:w="1701" w:type="dxa"/>
            <w:vMerge w:val="restart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абонент</w:t>
            </w:r>
          </w:p>
        </w:tc>
        <w:tc>
          <w:tcPr>
            <w:tcW w:w="1701" w:type="dxa"/>
            <w:vMerge w:val="restart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262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декларация</w:t>
            </w:r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84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абонент</w:t>
            </w:r>
            <w:proofErr w:type="spellEnd"/>
          </w:p>
        </w:tc>
      </w:tr>
      <w:tr w:rsidR="008B730B" w:rsidRPr="00EE26E8" w:rsidTr="005307F9">
        <w:trPr>
          <w:trHeight w:val="405"/>
        </w:trPr>
        <w:tc>
          <w:tcPr>
            <w:tcW w:w="640" w:type="dxa"/>
            <w:vMerge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или 1</w:t>
            </w:r>
          </w:p>
        </w:tc>
        <w:tc>
          <w:tcPr>
            <w:tcW w:w="99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84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бонент</w:t>
            </w:r>
            <w:proofErr w:type="spellEnd"/>
          </w:p>
        </w:tc>
      </w:tr>
      <w:tr w:rsidR="008B730B" w:rsidRPr="00EE26E8" w:rsidTr="005307F9">
        <w:trPr>
          <w:trHeight w:val="405"/>
        </w:trPr>
        <w:tc>
          <w:tcPr>
            <w:tcW w:w="640" w:type="dxa"/>
            <w:vMerge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</w:t>
            </w:r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(отсутствуют)</w:t>
            </w:r>
          </w:p>
        </w:tc>
      </w:tr>
      <w:tr w:rsidR="008B730B" w:rsidRPr="00EE26E8" w:rsidTr="005307F9">
        <w:trPr>
          <w:trHeight w:val="190"/>
        </w:trPr>
        <w:tc>
          <w:tcPr>
            <w:tcW w:w="640" w:type="dxa"/>
            <w:vMerge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*</w:t>
            </w:r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или более</w:t>
            </w:r>
          </w:p>
        </w:tc>
        <w:tc>
          <w:tcPr>
            <w:tcW w:w="99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84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абонент</w:t>
            </w:r>
            <w:proofErr w:type="spellEnd"/>
          </w:p>
        </w:tc>
      </w:tr>
      <w:tr w:rsidR="008B730B" w:rsidRPr="00EE26E8" w:rsidTr="005307F9">
        <w:trPr>
          <w:trHeight w:val="173"/>
        </w:trPr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ПодтверждениеДекларацияНО</w:t>
            </w:r>
            <w:proofErr w:type="spellEnd"/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абонент</w:t>
            </w:r>
          </w:p>
        </w:tc>
        <w:tc>
          <w:tcPr>
            <w:tcW w:w="262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подтверждениеДатыОтправки</w:t>
            </w:r>
            <w:proofErr w:type="spellEnd"/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</w:tr>
      <w:tr w:rsidR="008B730B" w:rsidRPr="00EE26E8" w:rsidTr="005307F9">
        <w:trPr>
          <w:trHeight w:val="173"/>
        </w:trPr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0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ИзвещениеПодтверждениеНП</w:t>
            </w:r>
            <w:proofErr w:type="spellEnd"/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абонент</w:t>
            </w:r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262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извещениеОПолучении</w:t>
            </w:r>
            <w:proofErr w:type="spellEnd"/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абонент</w:t>
            </w:r>
          </w:p>
        </w:tc>
      </w:tr>
      <w:tr w:rsidR="008B730B" w:rsidRPr="00EE26E8" w:rsidTr="005307F9">
        <w:trPr>
          <w:trHeight w:val="173"/>
        </w:trPr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ИзвещениеДекларацияНО</w:t>
            </w:r>
            <w:proofErr w:type="spellEnd"/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абонент</w:t>
            </w:r>
          </w:p>
        </w:tc>
        <w:tc>
          <w:tcPr>
            <w:tcW w:w="262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извещениеОПолучении</w:t>
            </w:r>
            <w:proofErr w:type="spellEnd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</w:tr>
      <w:tr w:rsidR="008B730B" w:rsidRPr="00EE26E8" w:rsidTr="005307F9">
        <w:tc>
          <w:tcPr>
            <w:tcW w:w="640" w:type="dxa"/>
            <w:vMerge w:val="restart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2" w:type="dxa"/>
            <w:vMerge w:val="restart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РезультатПриемаДекларацияНО</w:t>
            </w:r>
            <w:proofErr w:type="spellEnd"/>
          </w:p>
        </w:tc>
        <w:tc>
          <w:tcPr>
            <w:tcW w:w="1701" w:type="dxa"/>
            <w:vMerge w:val="restart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1701" w:type="dxa"/>
            <w:vMerge w:val="restart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абонент</w:t>
            </w:r>
          </w:p>
        </w:tc>
        <w:tc>
          <w:tcPr>
            <w:tcW w:w="262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квитанцияОПриеме</w:t>
            </w:r>
            <w:proofErr w:type="spellEnd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уведомлениеОбОтказе</w:t>
            </w:r>
            <w:proofErr w:type="spellEnd"/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84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</w:tr>
      <w:tr w:rsidR="008B730B" w:rsidRPr="00EE26E8" w:rsidTr="005307F9">
        <w:tc>
          <w:tcPr>
            <w:tcW w:w="640" w:type="dxa"/>
            <w:vMerge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декларация</w:t>
            </w: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в случае квитанции о приеме;</w:t>
            </w:r>
          </w:p>
          <w:p w:rsidR="008B730B" w:rsidRPr="00EE26E8" w:rsidRDefault="008B730B" w:rsidP="008B7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в случае уведомления об отказе</w:t>
            </w:r>
          </w:p>
        </w:tc>
        <w:tc>
          <w:tcPr>
            <w:tcW w:w="99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ИзвещениеРезультатПриемаНП</w:t>
            </w:r>
            <w:proofErr w:type="spellEnd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абонент</w:t>
            </w:r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262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извещениеОПолучении</w:t>
            </w:r>
            <w:proofErr w:type="spellEnd"/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бонент</w:t>
            </w:r>
            <w:proofErr w:type="spellEnd"/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РезультатОбработкиДекларацияНО</w:t>
            </w:r>
            <w:proofErr w:type="spellEnd"/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абонент</w:t>
            </w:r>
          </w:p>
        </w:tc>
        <w:tc>
          <w:tcPr>
            <w:tcW w:w="262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уведомлениеОбУточнении</w:t>
            </w:r>
            <w:proofErr w:type="spellEnd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извещениеОВводе</w:t>
            </w:r>
            <w:proofErr w:type="spellEnd"/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84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</w:tr>
      <w:tr w:rsidR="008B730B" w:rsidRPr="00EE26E8" w:rsidTr="005307F9">
        <w:tc>
          <w:tcPr>
            <w:tcW w:w="640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09</w:t>
            </w:r>
          </w:p>
        </w:tc>
        <w:tc>
          <w:tcPr>
            <w:tcW w:w="340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ИзвещениеРезультатОбработкиНП</w:t>
            </w:r>
            <w:proofErr w:type="spellEnd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абонент</w:t>
            </w:r>
          </w:p>
        </w:tc>
        <w:tc>
          <w:tcPr>
            <w:tcW w:w="1701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налоговыйОрган</w:t>
            </w:r>
            <w:proofErr w:type="spellEnd"/>
          </w:p>
        </w:tc>
        <w:tc>
          <w:tcPr>
            <w:tcW w:w="262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извещениеОПолучении</w:t>
            </w:r>
            <w:proofErr w:type="spellEnd"/>
          </w:p>
        </w:tc>
        <w:tc>
          <w:tcPr>
            <w:tcW w:w="1345" w:type="dxa"/>
          </w:tcPr>
          <w:p w:rsidR="008B730B" w:rsidRPr="00EE26E8" w:rsidRDefault="008B730B" w:rsidP="008B73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8B730B" w:rsidRPr="00EE26E8" w:rsidRDefault="008B730B" w:rsidP="008B73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spellStart"/>
            <w:r w:rsidRPr="00EE26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бонент</w:t>
            </w:r>
            <w:proofErr w:type="spellEnd"/>
          </w:p>
        </w:tc>
      </w:tr>
    </w:tbl>
    <w:p w:rsidR="008B730B" w:rsidRPr="00EE26E8" w:rsidRDefault="008B730B" w:rsidP="008B730B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</w:p>
    <w:p w:rsidR="008B730B" w:rsidRPr="00EE26E8" w:rsidRDefault="008B730B" w:rsidP="008B730B">
      <w:pPr>
        <w:spacing w:after="120" w:line="240" w:lineRule="auto"/>
        <w:ind w:left="927"/>
        <w:jc w:val="both"/>
        <w:rPr>
          <w:rFonts w:ascii="Times New Roman" w:eastAsia="Times New Roman" w:hAnsi="Times New Roman" w:cs="Times New Roman"/>
        </w:rPr>
      </w:pPr>
      <w:r w:rsidRPr="00EE26E8">
        <w:rPr>
          <w:rFonts w:ascii="Times New Roman" w:eastAsia="Times New Roman" w:hAnsi="Times New Roman" w:cs="Times New Roman"/>
        </w:rPr>
        <w:t xml:space="preserve">* </w:t>
      </w:r>
      <w:r w:rsidR="00353AC5" w:rsidRPr="00EE26E8">
        <w:rPr>
          <w:rFonts w:ascii="Times New Roman" w:eastAsia="Times New Roman" w:hAnsi="Times New Roman" w:cs="Times New Roman"/>
        </w:rPr>
        <w:t>Приложени</w:t>
      </w:r>
      <w:r w:rsidR="006831B5" w:rsidRPr="00EE26E8">
        <w:rPr>
          <w:rFonts w:ascii="Times New Roman" w:eastAsia="Times New Roman" w:hAnsi="Times New Roman" w:cs="Times New Roman"/>
        </w:rPr>
        <w:t>я</w:t>
      </w:r>
      <w:r w:rsidR="00353AC5" w:rsidRPr="00EE26E8">
        <w:rPr>
          <w:rFonts w:ascii="Times New Roman" w:eastAsia="Times New Roman" w:hAnsi="Times New Roman" w:cs="Times New Roman"/>
        </w:rPr>
        <w:t xml:space="preserve"> </w:t>
      </w:r>
      <w:r w:rsidR="006831B5" w:rsidRPr="00EE26E8">
        <w:rPr>
          <w:rFonts w:ascii="Times New Roman" w:eastAsia="Times New Roman" w:hAnsi="Times New Roman" w:cs="Times New Roman"/>
        </w:rPr>
        <w:t xml:space="preserve"> допускаются </w:t>
      </w:r>
      <w:r w:rsidR="00353AC5" w:rsidRPr="00EE26E8">
        <w:rPr>
          <w:rFonts w:ascii="Times New Roman" w:eastAsia="Times New Roman" w:hAnsi="Times New Roman" w:cs="Times New Roman"/>
        </w:rPr>
        <w:t>т</w:t>
      </w:r>
      <w:r w:rsidRPr="00EE26E8">
        <w:rPr>
          <w:rFonts w:ascii="Times New Roman" w:eastAsia="Times New Roman" w:hAnsi="Times New Roman" w:cs="Times New Roman"/>
        </w:rPr>
        <w:t xml:space="preserve">олько для КНД </w:t>
      </w:r>
      <w:r w:rsidR="00353AC5" w:rsidRPr="00EE26E8">
        <w:rPr>
          <w:rFonts w:ascii="Times New Roman" w:eastAsia="Times New Roman" w:hAnsi="Times New Roman" w:cs="Times New Roman"/>
        </w:rPr>
        <w:t>= 0710099</w:t>
      </w:r>
    </w:p>
    <w:sectPr w:rsidR="008B730B" w:rsidRPr="00EE26E8" w:rsidSect="008B730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1D3" w:rsidRDefault="00F301D3" w:rsidP="008B730B">
      <w:pPr>
        <w:spacing w:after="0" w:line="240" w:lineRule="auto"/>
      </w:pPr>
      <w:r>
        <w:separator/>
      </w:r>
    </w:p>
  </w:endnote>
  <w:endnote w:type="continuationSeparator" w:id="0">
    <w:p w:rsidR="00F301D3" w:rsidRDefault="00F301D3" w:rsidP="008B7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1D3" w:rsidRDefault="00F301D3" w:rsidP="008B730B">
      <w:pPr>
        <w:spacing w:after="0" w:line="240" w:lineRule="auto"/>
      </w:pPr>
      <w:r>
        <w:separator/>
      </w:r>
    </w:p>
  </w:footnote>
  <w:footnote w:type="continuationSeparator" w:id="0">
    <w:p w:rsidR="00F301D3" w:rsidRDefault="00F301D3" w:rsidP="008B730B">
      <w:pPr>
        <w:spacing w:after="0" w:line="240" w:lineRule="auto"/>
      </w:pPr>
      <w:r>
        <w:continuationSeparator/>
      </w:r>
    </w:p>
  </w:footnote>
  <w:footnote w:id="1">
    <w:p w:rsidR="008B730B" w:rsidRPr="00C90FAC" w:rsidRDefault="008B730B" w:rsidP="008B730B">
      <w:pPr>
        <w:pStyle w:val="a5"/>
      </w:pPr>
      <w:r>
        <w:rPr>
          <w:rStyle w:val="a7"/>
        </w:rPr>
        <w:footnoteRef/>
      </w:r>
      <w:r w:rsidRPr="00552570">
        <w:t xml:space="preserve"> </w:t>
      </w:r>
      <w:r w:rsidRPr="00C90FAC">
        <w:rPr>
          <w:rFonts w:ascii="Times New Roman" w:hAnsi="Times New Roman"/>
        </w:rPr>
        <w:t xml:space="preserve">При отправке квитанции о приеме в транспортный контейнер включается </w:t>
      </w:r>
      <w:r>
        <w:rPr>
          <w:rFonts w:ascii="Times New Roman" w:hAnsi="Times New Roman"/>
        </w:rPr>
        <w:t>ЭП</w:t>
      </w:r>
      <w:r w:rsidRPr="00C90FAC">
        <w:rPr>
          <w:rFonts w:ascii="Times New Roman" w:hAnsi="Times New Roman"/>
        </w:rPr>
        <w:t xml:space="preserve"> налогового органа на поступившую декларацию.  Поступивший файл декларации в транспортный контейнер не включается.  Включаемое </w:t>
      </w:r>
      <w:r>
        <w:rPr>
          <w:rFonts w:ascii="Times New Roman" w:hAnsi="Times New Roman"/>
        </w:rPr>
        <w:t>ЭП</w:t>
      </w:r>
      <w:r w:rsidRPr="00C90FAC">
        <w:rPr>
          <w:rFonts w:ascii="Times New Roman" w:hAnsi="Times New Roman"/>
        </w:rPr>
        <w:t xml:space="preserve"> в элемент “</w:t>
      </w:r>
      <w:r w:rsidRPr="00C90FAC">
        <w:rPr>
          <w:rFonts w:ascii="Times New Roman" w:hAnsi="Times New Roman"/>
          <w:bCs/>
          <w:lang w:eastAsia="ru-RU"/>
        </w:rPr>
        <w:t>Сведения о передаваемом документе (документ)</w:t>
      </w:r>
      <w:r w:rsidRPr="00C90FAC">
        <w:rPr>
          <w:rFonts w:ascii="Times New Roman" w:hAnsi="Times New Roman"/>
          <w:bCs/>
        </w:rPr>
        <w:t>” файла транспортной информации</w:t>
      </w:r>
      <w:r w:rsidRPr="00C90FAC">
        <w:rPr>
          <w:rFonts w:ascii="Times New Roman" w:hAnsi="Times New Roman"/>
        </w:rPr>
        <w:t xml:space="preserve"> описывается с типом документа “Декларация” к</w:t>
      </w:r>
      <w:r w:rsidRPr="00C90FAC">
        <w:rPr>
          <w:rFonts w:ascii="Times New Roman" w:hAnsi="Times New Roman"/>
          <w:lang w:eastAsia="ru-RU"/>
        </w:rPr>
        <w:t>од</w:t>
      </w:r>
      <w:r w:rsidRPr="00C90FAC">
        <w:rPr>
          <w:rFonts w:ascii="Times New Roman" w:hAnsi="Times New Roman"/>
        </w:rPr>
        <w:t xml:space="preserve">ом </w:t>
      </w:r>
      <w:r w:rsidRPr="00C90FAC">
        <w:rPr>
          <w:rFonts w:ascii="Times New Roman" w:hAnsi="Times New Roman"/>
          <w:lang w:eastAsia="ru-RU"/>
        </w:rPr>
        <w:t xml:space="preserve"> типа документа</w:t>
      </w:r>
      <w:r w:rsidRPr="00C90FAC">
        <w:rPr>
          <w:rFonts w:ascii="Times New Roman" w:hAnsi="Times New Roman"/>
        </w:rPr>
        <w:t xml:space="preserve"> “</w:t>
      </w:r>
      <w:smartTag w:uri="urn:schemas-microsoft-com:office:smarttags" w:element="metricconverter">
        <w:smartTagPr>
          <w:attr w:name="ProductID" w:val="01”"/>
        </w:smartTagPr>
        <w:r w:rsidRPr="00C90FAC">
          <w:rPr>
            <w:rFonts w:ascii="Times New Roman" w:hAnsi="Times New Roman"/>
          </w:rPr>
          <w:t>01”</w:t>
        </w:r>
      </w:smartTag>
    </w:p>
  </w:footnote>
  <w:footnote w:id="2">
    <w:p w:rsidR="008B730B" w:rsidRPr="00C90FAC" w:rsidRDefault="008B730B" w:rsidP="008B730B">
      <w:pPr>
        <w:rPr>
          <w:sz w:val="20"/>
          <w:szCs w:val="20"/>
        </w:rPr>
      </w:pPr>
      <w:r w:rsidRPr="00C90FAC">
        <w:rPr>
          <w:rStyle w:val="a7"/>
        </w:rPr>
        <w:footnoteRef/>
      </w:r>
      <w:r w:rsidRPr="00C90FAC">
        <w:t xml:space="preserve"> </w:t>
      </w:r>
      <w:r w:rsidRPr="00C90FAC">
        <w:rPr>
          <w:sz w:val="20"/>
          <w:szCs w:val="20"/>
        </w:rPr>
        <w:t xml:space="preserve">При отправке квитанции о приеме в транспортный контейнер включается </w:t>
      </w:r>
      <w:r>
        <w:rPr>
          <w:sz w:val="20"/>
          <w:szCs w:val="20"/>
        </w:rPr>
        <w:t>ЭП</w:t>
      </w:r>
      <w:r w:rsidRPr="00C90FAC">
        <w:rPr>
          <w:sz w:val="20"/>
          <w:szCs w:val="20"/>
        </w:rPr>
        <w:t xml:space="preserve"> налогового органа на поступившую декларацию.  Поступивший файл декларации в транспортный контейнер не включается.  Включаемое </w:t>
      </w:r>
      <w:r>
        <w:rPr>
          <w:sz w:val="20"/>
          <w:szCs w:val="20"/>
        </w:rPr>
        <w:t>ЭП</w:t>
      </w:r>
      <w:r w:rsidRPr="00C90FAC">
        <w:rPr>
          <w:sz w:val="20"/>
          <w:szCs w:val="20"/>
        </w:rPr>
        <w:t xml:space="preserve"> в элемент “</w:t>
      </w:r>
      <w:r w:rsidRPr="00C90FAC">
        <w:rPr>
          <w:bCs/>
          <w:sz w:val="20"/>
          <w:szCs w:val="20"/>
          <w:lang w:eastAsia="ru-RU"/>
        </w:rPr>
        <w:t>Сведения о передаваемом документе (документ)</w:t>
      </w:r>
      <w:r w:rsidRPr="00C90FAC">
        <w:rPr>
          <w:bCs/>
          <w:sz w:val="20"/>
          <w:szCs w:val="20"/>
        </w:rPr>
        <w:t>” файла транспортной информации</w:t>
      </w:r>
      <w:r w:rsidRPr="00C90FAC">
        <w:rPr>
          <w:sz w:val="20"/>
          <w:szCs w:val="20"/>
        </w:rPr>
        <w:t xml:space="preserve"> описывается с типом документа “Декларация” к</w:t>
      </w:r>
      <w:r w:rsidRPr="00C90FAC">
        <w:rPr>
          <w:sz w:val="20"/>
          <w:szCs w:val="20"/>
          <w:lang w:eastAsia="ru-RU"/>
        </w:rPr>
        <w:t>од</w:t>
      </w:r>
      <w:r w:rsidRPr="00C90FAC">
        <w:rPr>
          <w:sz w:val="20"/>
          <w:szCs w:val="20"/>
        </w:rPr>
        <w:t xml:space="preserve">ом </w:t>
      </w:r>
      <w:r w:rsidRPr="00C90FAC">
        <w:rPr>
          <w:sz w:val="20"/>
          <w:szCs w:val="20"/>
          <w:lang w:eastAsia="ru-RU"/>
        </w:rPr>
        <w:t xml:space="preserve"> типа документа</w:t>
      </w:r>
      <w:r w:rsidRPr="00C90FAC">
        <w:rPr>
          <w:sz w:val="20"/>
          <w:szCs w:val="20"/>
        </w:rPr>
        <w:t xml:space="preserve"> “</w:t>
      </w:r>
      <w:smartTag w:uri="urn:schemas-microsoft-com:office:smarttags" w:element="metricconverter">
        <w:smartTagPr>
          <w:attr w:name="ProductID" w:val="01”"/>
        </w:smartTagPr>
        <w:r w:rsidRPr="00C90FAC">
          <w:rPr>
            <w:sz w:val="20"/>
            <w:szCs w:val="20"/>
          </w:rPr>
          <w:t>01”</w:t>
        </w:r>
      </w:smartTag>
      <w:r w:rsidRPr="00C90FAC">
        <w:rPr>
          <w:sz w:val="20"/>
          <w:szCs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A7863"/>
    <w:multiLevelType w:val="hybridMultilevel"/>
    <w:tmpl w:val="B7EC5624"/>
    <w:lvl w:ilvl="0" w:tplc="9AFE7E96">
      <w:numFmt w:val="bullet"/>
      <w:lvlText w:val=""/>
      <w:lvlJc w:val="left"/>
      <w:pPr>
        <w:ind w:left="128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15A6900"/>
    <w:multiLevelType w:val="hybridMultilevel"/>
    <w:tmpl w:val="DD3257EE"/>
    <w:lvl w:ilvl="0" w:tplc="8734540C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30B"/>
    <w:rsid w:val="00125D0E"/>
    <w:rsid w:val="001B53AE"/>
    <w:rsid w:val="001D3CC1"/>
    <w:rsid w:val="00353AC5"/>
    <w:rsid w:val="00433D76"/>
    <w:rsid w:val="004E2745"/>
    <w:rsid w:val="006831B5"/>
    <w:rsid w:val="008B730B"/>
    <w:rsid w:val="008E7E0D"/>
    <w:rsid w:val="00AC5BE7"/>
    <w:rsid w:val="00B316C3"/>
    <w:rsid w:val="00B51908"/>
    <w:rsid w:val="00B75630"/>
    <w:rsid w:val="00B91630"/>
    <w:rsid w:val="00CA560D"/>
    <w:rsid w:val="00E73A86"/>
    <w:rsid w:val="00EE26E8"/>
    <w:rsid w:val="00F3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B7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B730B"/>
  </w:style>
  <w:style w:type="paragraph" w:styleId="a5">
    <w:name w:val="footnote text"/>
    <w:basedOn w:val="a"/>
    <w:link w:val="a6"/>
    <w:uiPriority w:val="99"/>
    <w:semiHidden/>
    <w:unhideWhenUsed/>
    <w:rsid w:val="008B730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B730B"/>
    <w:rPr>
      <w:sz w:val="20"/>
      <w:szCs w:val="20"/>
    </w:rPr>
  </w:style>
  <w:style w:type="character" w:styleId="a7">
    <w:name w:val="footnote reference"/>
    <w:semiHidden/>
    <w:rsid w:val="008B730B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B7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730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B730B"/>
    <w:pPr>
      <w:ind w:left="720"/>
      <w:contextualSpacing/>
    </w:pPr>
  </w:style>
  <w:style w:type="paragraph" w:styleId="ab">
    <w:name w:val="No Spacing"/>
    <w:uiPriority w:val="1"/>
    <w:qFormat/>
    <w:rsid w:val="00EE26E8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B91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916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B7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B730B"/>
  </w:style>
  <w:style w:type="paragraph" w:styleId="a5">
    <w:name w:val="footnote text"/>
    <w:basedOn w:val="a"/>
    <w:link w:val="a6"/>
    <w:uiPriority w:val="99"/>
    <w:semiHidden/>
    <w:unhideWhenUsed/>
    <w:rsid w:val="008B730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B730B"/>
    <w:rPr>
      <w:sz w:val="20"/>
      <w:szCs w:val="20"/>
    </w:rPr>
  </w:style>
  <w:style w:type="character" w:styleId="a7">
    <w:name w:val="footnote reference"/>
    <w:semiHidden/>
    <w:rsid w:val="008B730B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B7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730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B730B"/>
    <w:pPr>
      <w:ind w:left="720"/>
      <w:contextualSpacing/>
    </w:pPr>
  </w:style>
  <w:style w:type="paragraph" w:styleId="ab">
    <w:name w:val="No Spacing"/>
    <w:uiPriority w:val="1"/>
    <w:qFormat/>
    <w:rsid w:val="00EE26E8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B91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91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 Валерий Михайлович</dc:creator>
  <cp:lastModifiedBy>Рыжик Евгения Владимировна</cp:lastModifiedBy>
  <cp:revision>2</cp:revision>
  <cp:lastPrinted>2014-04-21T06:37:00Z</cp:lastPrinted>
  <dcterms:created xsi:type="dcterms:W3CDTF">2014-05-05T12:26:00Z</dcterms:created>
  <dcterms:modified xsi:type="dcterms:W3CDTF">2014-05-05T12:26:00Z</dcterms:modified>
</cp:coreProperties>
</file>